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6B" w:rsidRPr="0038246B" w:rsidRDefault="0038246B" w:rsidP="0038246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8246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 1 июля держатели реестров акционеров будут передавать сведения для реестра МСП</w:t>
      </w:r>
    </w:p>
    <w:p w:rsidR="0038246B" w:rsidRPr="0038246B" w:rsidRDefault="0038246B" w:rsidP="0038246B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8246B">
        <w:rPr>
          <w:rFonts w:ascii="Arial" w:eastAsia="Times New Roman" w:hAnsi="Arial" w:cs="Arial"/>
          <w:color w:val="333333"/>
          <w:sz w:val="21"/>
          <w:szCs w:val="21"/>
        </w:rPr>
        <w:t>ФНС выпустила</w:t>
      </w:r>
      <w:r w:rsidRPr="0038246B">
        <w:rPr>
          <w:rFonts w:ascii="Arial" w:eastAsia="Times New Roman" w:hAnsi="Arial" w:cs="Arial"/>
          <w:color w:val="333333"/>
          <w:sz w:val="21"/>
        </w:rPr>
        <w:t> </w:t>
      </w:r>
      <w:hyperlink r:id="rId4" w:history="1">
        <w:r w:rsidRPr="0038246B">
          <w:rPr>
            <w:rFonts w:ascii="Arial" w:eastAsia="Times New Roman" w:hAnsi="Arial" w:cs="Arial"/>
            <w:color w:val="428BCA"/>
            <w:sz w:val="21"/>
          </w:rPr>
          <w:t>информацию</w:t>
        </w:r>
      </w:hyperlink>
      <w:r w:rsidRPr="0038246B">
        <w:rPr>
          <w:rFonts w:ascii="Arial" w:eastAsia="Times New Roman" w:hAnsi="Arial" w:cs="Arial"/>
          <w:color w:val="333333"/>
          <w:sz w:val="21"/>
        </w:rPr>
        <w:t> </w:t>
      </w:r>
      <w:r w:rsidRPr="0038246B">
        <w:rPr>
          <w:rFonts w:ascii="Arial" w:eastAsia="Times New Roman" w:hAnsi="Arial" w:cs="Arial"/>
          <w:color w:val="333333"/>
          <w:sz w:val="21"/>
          <w:szCs w:val="21"/>
        </w:rPr>
        <w:t>о передаче сведений держателями реестров акционеров для Единого реестра субъектов малого и среднего предпринимательства.</w:t>
      </w:r>
    </w:p>
    <w:p w:rsidR="0038246B" w:rsidRPr="0038246B" w:rsidRDefault="0038246B" w:rsidP="0038246B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8246B">
        <w:rPr>
          <w:rFonts w:ascii="Arial" w:eastAsia="Times New Roman" w:hAnsi="Arial" w:cs="Arial"/>
          <w:color w:val="333333"/>
          <w:sz w:val="21"/>
          <w:szCs w:val="21"/>
        </w:rPr>
        <w:t xml:space="preserve">Указанная обязанность возникает с 1 июля – держатели реестров акционеров начнут передавать сведения для реестра. </w:t>
      </w:r>
      <w:proofErr w:type="gramStart"/>
      <w:r w:rsidRPr="0038246B">
        <w:rPr>
          <w:rFonts w:ascii="Arial" w:eastAsia="Times New Roman" w:hAnsi="Arial" w:cs="Arial"/>
          <w:color w:val="333333"/>
          <w:sz w:val="21"/>
          <w:szCs w:val="21"/>
        </w:rPr>
        <w:t>В связи с внесением изменений в законодательство они отнесены к поставщикам информации для формирования</w:t>
      </w:r>
      <w:proofErr w:type="gramEnd"/>
      <w:r w:rsidRPr="0038246B">
        <w:rPr>
          <w:rFonts w:ascii="Arial" w:eastAsia="Times New Roman" w:hAnsi="Arial" w:cs="Arial"/>
          <w:color w:val="333333"/>
          <w:sz w:val="21"/>
          <w:szCs w:val="21"/>
        </w:rPr>
        <w:t xml:space="preserve"> Единого реестра субъектов МСП.</w:t>
      </w:r>
    </w:p>
    <w:p w:rsidR="0038246B" w:rsidRPr="0038246B" w:rsidRDefault="0038246B" w:rsidP="0038246B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8246B">
        <w:rPr>
          <w:rFonts w:ascii="Arial" w:eastAsia="Times New Roman" w:hAnsi="Arial" w:cs="Arial"/>
          <w:color w:val="333333"/>
          <w:sz w:val="21"/>
          <w:szCs w:val="21"/>
        </w:rPr>
        <w:t>ФНС реализовала возможность передачи держателями реестров акционеров сведений об акционерных обществах. Сведения передаются через сайт ФНС в форме электронного документа, подписанного усиленной квалифицированной электронной подписью держателя реестра акционеров.</w:t>
      </w:r>
    </w:p>
    <w:p w:rsidR="0038246B" w:rsidRPr="0038246B" w:rsidRDefault="0038246B" w:rsidP="0038246B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8246B">
        <w:rPr>
          <w:rFonts w:ascii="Arial" w:eastAsia="Times New Roman" w:hAnsi="Arial" w:cs="Arial"/>
          <w:color w:val="333333"/>
          <w:sz w:val="21"/>
          <w:szCs w:val="21"/>
        </w:rPr>
        <w:t>Передача держателями реестров акционеров сведений в ФНС об АО, которые по состоянию на 1 июля текущего календарного года отвечают установленным законом условиям по доле участия в капитале, производится ежегодно с 1 по 5 июля (включительно). Дополнительная информация для держателей реестров акционеров размещена на сайте ФНС и в электронном сервисе реестра МСП.</w:t>
      </w:r>
    </w:p>
    <w:p w:rsidR="0038246B" w:rsidRPr="0038246B" w:rsidRDefault="0038246B" w:rsidP="0038246B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8246B">
        <w:rPr>
          <w:rFonts w:ascii="Arial" w:eastAsia="Times New Roman" w:hAnsi="Arial" w:cs="Arial"/>
          <w:color w:val="333333"/>
          <w:sz w:val="21"/>
          <w:szCs w:val="21"/>
        </w:rPr>
        <w:t>Это позволит включить в формируемый 10 августа 2017 года реестр МСП сведения об акционерных обществах, которые соответствуют критериям, предусмотренным законом.</w:t>
      </w:r>
    </w:p>
    <w:p w:rsidR="00722320" w:rsidRDefault="00722320"/>
    <w:sectPr w:rsidR="0072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6B"/>
    <w:rsid w:val="0038246B"/>
    <w:rsid w:val="0072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246B"/>
  </w:style>
  <w:style w:type="character" w:styleId="a4">
    <w:name w:val="Hyperlink"/>
    <w:basedOn w:val="a0"/>
    <w:uiPriority w:val="99"/>
    <w:semiHidden/>
    <w:unhideWhenUsed/>
    <w:rsid w:val="00382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t-it.ru/law/account/9142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2017-07-11T11:08:00Z</dcterms:created>
  <dcterms:modified xsi:type="dcterms:W3CDTF">2017-07-11T11:08:00Z</dcterms:modified>
</cp:coreProperties>
</file>